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240" w:left="0" w:right="0"/>
      </w:pPr>
      <w:r>
        <w:rPr>
          <w:rFonts w:ascii="HGｺﾞｼｯｸM" w:eastAsia="HGｺﾞｼｯｸM" w:hAnsi="HGｺﾞｼｯｸM"/>
          <w:sz w:val="24"/>
        </w:rPr>
        <w:t>都市景観設計マニュアルチェック表　　　共通編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計画地の区分と特性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（１）計画地の地域（富士山等景観保全地域・富士山等眺望保全地域）　　　〔どちらかに○〕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（２）計画地のゾーン区分（</w:t>
      </w:r>
      <w:r>
        <w:rPr>
          <w:rFonts w:ascii="HGｺﾞｼｯｸM" w:eastAsia="HGｺﾞｼｯｸM" w:hAnsi="HGｺﾞｼｯｸM"/>
          <w:u w:val="single"/>
        </w:rPr>
        <w:t>　　　　　　　　　　</w:t>
      </w:r>
      <w:r>
        <w:rPr>
          <w:rFonts w:ascii="HGｺﾞｼｯｸM" w:eastAsia="HGｺﾞｼｯｸM" w:hAnsi="HGｺﾞｼｯｸM"/>
        </w:rPr>
        <w:t>ゾーン）〔計画書第４章を参照して記入〕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（３）計画地のゾーン別景観形成方針に関連する要点（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地域やまちなみの特徴として認識している事項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（１）地域の自然の特徴（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（２）地域の歴史、文化の主な特徴（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（３）地域を特徴づけている都市施設（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周囲からの計画地の見え方に関する事項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（１）市域を越えた遠距離（見通しのきく場所）から予想される計画地の見え方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シンボルとしてよく見える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場所がわかる程度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まちなみに溶け込んで特定できない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ほとんど見えない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（２）市内の丘陵や空間のひらけた場所からの計画地の見え方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シンボルとしてよく見える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場所がわかる程度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まちなみに溶け込んで特定できない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ほとんど見えない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（３）計画地を見ることができるごく身近な場所〔（　）内に名称を記入〕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前面道路（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交差点（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公園（寺社の境内などを含む）（</w:t>
      </w:r>
      <w:r>
        <w:rPr>
          <w:rFonts w:ascii="HGｺﾞｼｯｸM" w:eastAsia="HGｺﾞｼｯｸM" w:hAnsi="HGｺﾞｼｯｸM"/>
          <w:u w:val="single"/>
        </w:rPr>
        <w:t xml:space="preserve">　　　　　　　　　　　　　　　　　　　　　　　　　　　　 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公共施設（学校、公民館、その他）（</w:t>
      </w:r>
      <w:r>
        <w:rPr>
          <w:rFonts w:ascii="HGｺﾞｼｯｸM" w:eastAsia="HGｺﾞｼｯｸM" w:hAnsi="HGｺﾞｼｯｸM"/>
          <w:u w:val="single"/>
        </w:rPr>
        <w:t xml:space="preserve">　　　　　　　　　　　　　　　　　　　　　　　　　 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（４）遠、中、近景における配慮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遠景における配慮（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中景における配慮（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近景における配慮（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景観づくりのための基本事項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（１）関係者との調整と理解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関連機関と調整済（調整機関：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地元住民や地元組織と調整済（調整相手：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地域のアイデアの採用（内容：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（２）上位計画、関連計画などの前提条件の整理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上位計画による位置づけ（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関連計画による位置づけ（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都市計画からの計画条件（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機能面から見た前提条件（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用地取得などの条件（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（３）設計目標の設定の有無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空間のゾーンニング計画をしている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周辺地域の環境に考慮した計画をしている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快適で親しみのある公共空間に関する事項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（１）周辺の公共施設、民地の一体性の考慮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公共施設の機能を周辺空間の利用状況と合わせている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周辺の環境への影響を考えている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周辺の公共施設と一体的整備をしている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周辺の民地の景観づくりのための誘導、規制などを促す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周辺を含めた総合的地区整備計画を立てている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（２）車、歩行者の利便性と安全性、快適性の確保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人と車の明確な動線を確保している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利用目的に合わせ舗装材の選択をしている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歩行空間の拡大に努めている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通り抜け動線を検討している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（３）うるおいのある公共空間づくりへの配慮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緑豊かな空間づくりを意識している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水による演出や水辺空間を計画している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ストリートファニチャーを設置する計画を立てている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（４）夜間における快適さ、美しさを演出への配慮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夜間も安心して利用できるよう照明灯などを設置している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夜らしい表情をつくるための照明計画を立てている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（５）高齢者や障害者に対する配慮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高齢者や障害者が支障なく利用できる施設面での対策がある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高齢者や障害者が支障なく利用できる体制、システム面での対策がある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（６）地域住民の誰もが利用しやすくなるための方策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地域住民の生活形態に対応した機能を導入している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多目的に利用できる空間を用意している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利用形態を工夫している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（７）計画的な維持、管理、利用形態の考慮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維持、管理の費用を準備している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維持、管理の作業を考慮している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計画的な管理、改修を予定している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管理者、利用者で維持、管理のための組織をつくっている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　　　　　　　　　　　　　　　　　　　　　　　　　　　　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567" w:top="1134"/>
      <w:pgNumType w:fmt="decimal"/>
      <w:formProt w:val="false"/>
      <w:textDirection w:val="lrTb"/>
      <w:docGrid w:charSpace="6143" w:linePitch="291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both"/>
    </w:pPr>
    <w:rPr>
      <w:rFonts w:ascii="Century" w:cs="" w:eastAsia="VL Pゴシック" w:hAnsi="Century"/>
      <w:color w:val="auto"/>
      <w:sz w:val="21"/>
      <w:szCs w:val="22"/>
      <w:lang w:bidi="ar-SA" w:eastAsia="ja-JP" w:val="en-US"/>
    </w:rPr>
  </w:style>
  <w:style w:styleId="style15" w:type="character">
    <w:name w:val="Default Paragraph Font"/>
    <w:next w:val="style15"/>
    <w:rPr/>
  </w:style>
  <w:style w:styleId="style16" w:type="character">
    <w:name w:val="ヘッダー (文字)"/>
    <w:basedOn w:val="style15"/>
    <w:next w:val="style16"/>
    <w:rPr/>
  </w:style>
  <w:style w:styleId="style17" w:type="character">
    <w:name w:val="フッター (文字)"/>
    <w:basedOn w:val="style15"/>
    <w:next w:val="style17"/>
    <w:rPr/>
  </w:style>
  <w:style w:styleId="style18" w:type="paragraph">
    <w:name w:val="見出し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VL Pゴシック" w:hAnsi="Liberation Sans"/>
      <w:sz w:val="28"/>
      <w:szCs w:val="28"/>
    </w:rPr>
  </w:style>
  <w:style w:styleId="style19" w:type="paragraph">
    <w:name w:val="本文"/>
    <w:basedOn w:val="style0"/>
    <w:next w:val="style19"/>
    <w:pPr>
      <w:spacing w:after="120" w:before="0"/>
      <w:contextualSpacing w:val="false"/>
    </w:pPr>
    <w:rPr/>
  </w:style>
  <w:style w:styleId="style20" w:type="paragraph">
    <w:name w:val="リスト"/>
    <w:basedOn w:val="style19"/>
    <w:next w:val="style20"/>
    <w:pPr/>
    <w:rPr>
      <w:rFonts w:cs="Lohit Devanagari"/>
    </w:rPr>
  </w:style>
  <w:style w:styleId="style21" w:type="paragraph">
    <w:name w:val="キャプション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索引"/>
    <w:basedOn w:val="style0"/>
    <w:next w:val="style22"/>
    <w:pPr>
      <w:suppressLineNumbers/>
    </w:pPr>
    <w:rPr>
      <w:rFonts w:cs="Lohit Devanagari"/>
    </w:rPr>
  </w:style>
  <w:style w:styleId="style23" w:type="paragraph">
    <w:name w:val="ヘッダー"/>
    <w:basedOn w:val="style0"/>
    <w:next w:val="style23"/>
    <w:pPr>
      <w:tabs>
        <w:tab w:leader="none" w:pos="4252" w:val="center"/>
        <w:tab w:leader="none" w:pos="8504" w:val="right"/>
      </w:tabs>
    </w:pPr>
    <w:rPr/>
  </w:style>
  <w:style w:styleId="style24" w:type="paragraph">
    <w:name w:val="フッター"/>
    <w:basedOn w:val="style0"/>
    <w:next w:val="style24"/>
    <w:pPr>
      <w:tabs>
        <w:tab w:leader="none" w:pos="4252" w:val="center"/>
        <w:tab w:leader="none" w:pos="8504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CD869726.dotm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2014-07-30T07:41:00.00Z</dcterms:created>
  <dc:creator>山本　明子</dc:creator>
  <cp:lastModifiedBy>芦川　文彦</cp:lastModifiedBy>
  <cp:lastPrinted>2014-07-29T04:14:00.00Z</cp:lastPrinted>
  <dcterms:modified xsi:type="dcterms:W3CDTF">2017-05-29T08:11:00.00Z</dcterms:modified>
  <cp:revision>4</cp:revision>
</cp:coreProperties>
</file>